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9F5" w14:textId="77777777" w:rsidR="00FF14EF" w:rsidRDefault="00FF14EF" w:rsidP="00FF14EF">
      <w:pPr>
        <w:rPr>
          <w:b/>
          <w:sz w:val="44"/>
          <w:szCs w:val="44"/>
        </w:rPr>
      </w:pPr>
    </w:p>
    <w:p w14:paraId="0BE4C1E0" w14:textId="77777777" w:rsidR="00FF14EF" w:rsidRDefault="00FF14EF" w:rsidP="00FF14EF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REGULAMIN</w:t>
      </w:r>
    </w:p>
    <w:p w14:paraId="61EE67FE" w14:textId="77777777" w:rsidR="00FF14EF" w:rsidRDefault="00FF14EF" w:rsidP="00FF14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XXXIII </w:t>
      </w:r>
      <w:r>
        <w:rPr>
          <w:b/>
          <w:sz w:val="32"/>
          <w:szCs w:val="32"/>
        </w:rPr>
        <w:br/>
        <w:t>MISTRZOSTW POLSKI LEŚNIKÓW</w:t>
      </w:r>
    </w:p>
    <w:p w14:paraId="12186F44" w14:textId="77777777" w:rsidR="00FF14EF" w:rsidRDefault="00FF14EF" w:rsidP="00FF14E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BRYDŻU SPORTOWYM</w:t>
      </w:r>
    </w:p>
    <w:p w14:paraId="4E713E12" w14:textId="13D727D7" w:rsidR="00FF14EF" w:rsidRDefault="00FF14EF" w:rsidP="00FF14E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Solec Kujawski, </w:t>
      </w:r>
      <w:r w:rsidR="00C33A04">
        <w:rPr>
          <w:b/>
          <w:bCs/>
          <w:sz w:val="32"/>
          <w:szCs w:val="32"/>
        </w:rPr>
        <w:t>11-14 października</w:t>
      </w:r>
      <w:r>
        <w:rPr>
          <w:b/>
          <w:bCs/>
          <w:sz w:val="32"/>
          <w:szCs w:val="32"/>
        </w:rPr>
        <w:t xml:space="preserve"> 2022 r.</w:t>
      </w:r>
    </w:p>
    <w:p w14:paraId="6967257C" w14:textId="77777777" w:rsidR="00FF14EF" w:rsidRDefault="00FF14EF" w:rsidP="00FF14EF">
      <w:pPr>
        <w:autoSpaceDE w:val="0"/>
        <w:autoSpaceDN w:val="0"/>
        <w:adjustRightInd w:val="0"/>
        <w:rPr>
          <w:sz w:val="36"/>
          <w:szCs w:val="36"/>
        </w:rPr>
      </w:pPr>
    </w:p>
    <w:p w14:paraId="3515E3EF" w14:textId="77777777" w:rsidR="00FF14EF" w:rsidRDefault="00FF14EF" w:rsidP="00FF14EF">
      <w:pPr>
        <w:autoSpaceDE w:val="0"/>
        <w:autoSpaceDN w:val="0"/>
        <w:adjustRightInd w:val="0"/>
        <w:rPr>
          <w:sz w:val="36"/>
          <w:szCs w:val="36"/>
        </w:rPr>
      </w:pPr>
    </w:p>
    <w:p w14:paraId="23D61228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I. Postanowienia wstępne</w:t>
      </w:r>
    </w:p>
    <w:p w14:paraId="66834333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54B5DDFB" w14:textId="1890EDC3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XXXIII Mistrzostwa Polski Leśników w Brydżu Sportowym odbędą się </w:t>
      </w:r>
      <w:r>
        <w:rPr>
          <w:sz w:val="28"/>
          <w:szCs w:val="32"/>
        </w:rPr>
        <w:br/>
        <w:t xml:space="preserve">na terenie RDLP w Toruniu, w Nadleśnictwie Solec Kujawski, </w:t>
      </w:r>
      <w:r w:rsidR="007954CF">
        <w:rPr>
          <w:sz w:val="28"/>
          <w:szCs w:val="32"/>
        </w:rPr>
        <w:t xml:space="preserve">w </w:t>
      </w:r>
      <w:r>
        <w:rPr>
          <w:sz w:val="28"/>
          <w:szCs w:val="32"/>
        </w:rPr>
        <w:t xml:space="preserve">dniach </w:t>
      </w:r>
      <w:r w:rsidR="007954CF">
        <w:rPr>
          <w:sz w:val="28"/>
          <w:szCs w:val="32"/>
        </w:rPr>
        <w:br/>
      </w:r>
      <w:r>
        <w:rPr>
          <w:sz w:val="28"/>
          <w:szCs w:val="32"/>
        </w:rPr>
        <w:t xml:space="preserve">od </w:t>
      </w:r>
      <w:r w:rsidR="00C33A04">
        <w:rPr>
          <w:sz w:val="28"/>
          <w:szCs w:val="32"/>
        </w:rPr>
        <w:t xml:space="preserve">11 do 14 października </w:t>
      </w:r>
      <w:r>
        <w:rPr>
          <w:sz w:val="28"/>
          <w:szCs w:val="32"/>
        </w:rPr>
        <w:t xml:space="preserve">2022 r. </w:t>
      </w:r>
    </w:p>
    <w:p w14:paraId="6011D9F2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27E30B1B" w14:textId="77777777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Zaproszenie oraz szczegółowe informacje dotyczące Mistrzostw </w:t>
      </w:r>
      <w:r>
        <w:rPr>
          <w:sz w:val="28"/>
          <w:szCs w:val="32"/>
        </w:rPr>
        <w:br/>
        <w:t>zostaną umieszczone na stronie internetowej Nadleśnictwa Solec Kujawski:</w:t>
      </w:r>
    </w:p>
    <w:p w14:paraId="4C2DDDC1" w14:textId="77777777" w:rsidR="00FF14EF" w:rsidRDefault="00FF14EF" w:rsidP="00FF14EF">
      <w:pPr>
        <w:autoSpaceDE w:val="0"/>
        <w:autoSpaceDN w:val="0"/>
        <w:adjustRightInd w:val="0"/>
        <w:ind w:left="108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http://solec-kujawski.torun.lasy.gov.pl/</w:t>
      </w:r>
    </w:p>
    <w:p w14:paraId="16A111E1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  <w:lang w:val="de-DE"/>
        </w:rPr>
      </w:pPr>
    </w:p>
    <w:p w14:paraId="3C379345" w14:textId="77777777" w:rsidR="00FF14EF" w:rsidRPr="00312B75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312B75">
        <w:rPr>
          <w:sz w:val="28"/>
          <w:szCs w:val="32"/>
        </w:rPr>
        <w:t xml:space="preserve">Do udziału w Mistrzostwach uprawnieni są pracownicy jednostek Lasów Państwowych, Parków Narodowych, instytucji badawczych i naukowych leśnictwa, biur urządzania lasu oraz pracownicy i pracodawcy firm usługowych świadczących usługi na rzecz Lasów Państwowych, a </w:t>
      </w:r>
      <w:r>
        <w:rPr>
          <w:sz w:val="28"/>
          <w:szCs w:val="32"/>
        </w:rPr>
        <w:t>także emerytowani pracownicy LP</w:t>
      </w:r>
      <w:r w:rsidRPr="00312B75">
        <w:rPr>
          <w:sz w:val="28"/>
          <w:szCs w:val="32"/>
        </w:rPr>
        <w:t>, absolwenci, uczniowie i studenci szkół leśnych</w:t>
      </w:r>
      <w:r>
        <w:rPr>
          <w:sz w:val="28"/>
          <w:szCs w:val="32"/>
        </w:rPr>
        <w:t>.</w:t>
      </w:r>
    </w:p>
    <w:p w14:paraId="3B199030" w14:textId="1924C3A8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Organizator może wyjątkowo dopuścić do udziału w Mistrzostwach osoby niespełniające wymogów regulaminowych, na warunkach umożliwiających zdobywanie nagród rzeczowych i punktów (PKL), </w:t>
      </w:r>
      <w:r w:rsidR="00EA062A">
        <w:rPr>
          <w:sz w:val="28"/>
          <w:szCs w:val="32"/>
        </w:rPr>
        <w:t xml:space="preserve"> </w:t>
      </w:r>
      <w:r>
        <w:rPr>
          <w:sz w:val="28"/>
          <w:szCs w:val="32"/>
        </w:rPr>
        <w:t>bez prawa do nabycia tytułów mistrzowskich. Uczestnik nie spełniający wymogów określonych w pkt. 3 nie może mieć współczynnika WK wyższego od 3.</w:t>
      </w:r>
    </w:p>
    <w:p w14:paraId="5EBD5E46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21D67F4B" w14:textId="77777777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Mistrzostwa odbywają się w formie kongresu brydżowego, uznawanego przez Polski Związek Brydża Sportowego za środowiskowe mistrzostwa Polski. W skład kongresu wchodzą:</w:t>
      </w:r>
    </w:p>
    <w:p w14:paraId="3CDE2E3F" w14:textId="77777777" w:rsidR="00FF14EF" w:rsidRDefault="00FF14EF" w:rsidP="00FF14E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indywidualny</w:t>
      </w:r>
    </w:p>
    <w:p w14:paraId="32A10419" w14:textId="77777777" w:rsidR="00FF14EF" w:rsidRDefault="00FF14EF" w:rsidP="00FF14E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par (IMPY)</w:t>
      </w:r>
    </w:p>
    <w:p w14:paraId="66270B6C" w14:textId="77777777" w:rsidR="00FF14EF" w:rsidRDefault="00FF14EF" w:rsidP="00FF14E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turniej par (MAXY) </w:t>
      </w:r>
    </w:p>
    <w:p w14:paraId="02EE0DFF" w14:textId="77777777" w:rsidR="00FF14EF" w:rsidRDefault="00FF14EF" w:rsidP="00FF14EF">
      <w:pPr>
        <w:pStyle w:val="Nagwek3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turniej teamów</w:t>
      </w:r>
    </w:p>
    <w:p w14:paraId="019BA85D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4B969828" w14:textId="17F44907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Każdy z wymienionych turniejów jest autonomiczny, co oznacza, że można w nim z osobna zdobywać tytuły, puchary, nagrody rzeczowe oraz PKL-e (dla zawodników zrzeszonych w PZBS).</w:t>
      </w:r>
    </w:p>
    <w:p w14:paraId="6B5812FC" w14:textId="77777777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Turniej  PRO-AM i nocny są turniejami dodatkowymi, niewchodzącymi do punktacji długofalowej kongresu.</w:t>
      </w:r>
    </w:p>
    <w:p w14:paraId="2CDD4030" w14:textId="77777777" w:rsidR="00FF14EF" w:rsidRDefault="00FF14EF" w:rsidP="00FF14E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8"/>
          <w:szCs w:val="32"/>
        </w:rPr>
        <w:t xml:space="preserve">Klasyfikacją najważniejszą, decydującą o wyłonieniu indywidualnego Mistrza Polski Leśników w Brydżu Sportowym na rok 2022, </w:t>
      </w:r>
      <w:r>
        <w:rPr>
          <w:sz w:val="28"/>
          <w:szCs w:val="32"/>
        </w:rPr>
        <w:br/>
        <w:t>będzie klasyfikacja kongresowa, prowadzona na zasadzie punktacji długofalowej.</w:t>
      </w:r>
    </w:p>
    <w:p w14:paraId="3EF447FB" w14:textId="77777777" w:rsidR="00FF14EF" w:rsidRDefault="00FF14EF" w:rsidP="00FF14E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C7A3A28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II. Zasady prowadzenia klasyfikacji długofalowej</w:t>
      </w:r>
    </w:p>
    <w:p w14:paraId="3815DF6E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3A296311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60CA506D" w14:textId="77777777" w:rsidR="00FF14EF" w:rsidRDefault="00FF14EF" w:rsidP="00FF14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Punkty klasyfikacji długofalowej (PDF-y) zdobywane będą według następujących reguł:</w:t>
      </w:r>
    </w:p>
    <w:p w14:paraId="4C7C49DA" w14:textId="77777777" w:rsidR="00FF14EF" w:rsidRDefault="00FF14EF" w:rsidP="00FF14EF">
      <w:pPr>
        <w:pStyle w:val="Nagwek6"/>
        <w:numPr>
          <w:ilvl w:val="1"/>
          <w:numId w:val="3"/>
        </w:numPr>
        <w:tabs>
          <w:tab w:val="clear" w:pos="720"/>
          <w:tab w:val="num" w:pos="360"/>
        </w:tabs>
        <w:ind w:left="0" w:firstLine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w turnieju indywidualnym - zwycięzca otrzymuje liczbę PDF </w:t>
      </w:r>
      <w:r>
        <w:rPr>
          <w:b w:val="0"/>
          <w:bCs w:val="0"/>
          <w:sz w:val="28"/>
        </w:rPr>
        <w:br/>
        <w:t>równą liczbie startujących, a każdy następny zawodnik o l PDF mniej;</w:t>
      </w:r>
    </w:p>
    <w:p w14:paraId="572A0B62" w14:textId="77777777" w:rsidR="00FF14EF" w:rsidRDefault="00FF14EF" w:rsidP="00FF14E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32"/>
        </w:rPr>
        <w:t xml:space="preserve">w turnieju par IMPY - </w:t>
      </w:r>
      <w:r>
        <w:rPr>
          <w:color w:val="000000"/>
          <w:sz w:val="28"/>
          <w:szCs w:val="32"/>
        </w:rPr>
        <w:t xml:space="preserve">pierwsza para w turnieju otrzyma liczbę PDF równą dwukrotnej liczbie uczestniczących par, a każde kolejne miejsce </w:t>
      </w:r>
      <w:r>
        <w:rPr>
          <w:color w:val="000000"/>
          <w:sz w:val="28"/>
          <w:szCs w:val="32"/>
        </w:rPr>
        <w:br/>
        <w:t>o 2 PDF mniej;</w:t>
      </w:r>
    </w:p>
    <w:p w14:paraId="03038A9E" w14:textId="77777777" w:rsidR="00FF14EF" w:rsidRDefault="00FF14EF" w:rsidP="00FF14E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  <w:szCs w:val="32"/>
        </w:rPr>
        <w:t xml:space="preserve">w turnieju par MAXY - </w:t>
      </w:r>
      <w:r>
        <w:rPr>
          <w:color w:val="000000"/>
          <w:sz w:val="28"/>
          <w:szCs w:val="32"/>
        </w:rPr>
        <w:t xml:space="preserve">pierwsza para w turnieju otrzyma liczbę PDF równą trzykrotnej liczbie uczestniczących par, a każde kolejne miejsce </w:t>
      </w:r>
      <w:r>
        <w:rPr>
          <w:color w:val="000000"/>
          <w:sz w:val="28"/>
          <w:szCs w:val="32"/>
        </w:rPr>
        <w:br/>
        <w:t>o 3 PDF mniej;</w:t>
      </w:r>
      <w:r>
        <w:rPr>
          <w:color w:val="000000"/>
          <w:sz w:val="28"/>
        </w:rPr>
        <w:t xml:space="preserve"> </w:t>
      </w:r>
    </w:p>
    <w:p w14:paraId="39E984F9" w14:textId="77777777" w:rsidR="00FF14EF" w:rsidRDefault="00FF14EF" w:rsidP="00FF14E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turnieju teamów zwycięzcy otrzymają liczbę PDF równą czterokrotnej liczbie startujących teamów, a każdy następny team kolejno o 4 PDF mniej;</w:t>
      </w:r>
    </w:p>
    <w:p w14:paraId="4E9F196D" w14:textId="77777777" w:rsidR="00FF14EF" w:rsidRDefault="00FF14EF" w:rsidP="00FF14EF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za czołowe miejsca we wszystkich czterech turniejach zawodnicy </w:t>
      </w:r>
      <w:r>
        <w:rPr>
          <w:sz w:val="28"/>
          <w:szCs w:val="32"/>
        </w:rPr>
        <w:br/>
        <w:t>będą dodatkowo premiowani poprzez przydzielenie im odpowiednio za:</w:t>
      </w:r>
    </w:p>
    <w:p w14:paraId="489F5AB1" w14:textId="77777777" w:rsidR="00FF14EF" w:rsidRDefault="00FF14EF" w:rsidP="00FF14E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I miejsce </w:t>
      </w:r>
      <w:r>
        <w:rPr>
          <w:sz w:val="28"/>
          <w:szCs w:val="32"/>
        </w:rPr>
        <w:tab/>
        <w:t>-  5 PDF</w:t>
      </w:r>
    </w:p>
    <w:p w14:paraId="246707F4" w14:textId="77777777" w:rsidR="00FF14EF" w:rsidRDefault="00FF14EF" w:rsidP="00FF14E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II miejsce </w:t>
      </w:r>
      <w:r>
        <w:rPr>
          <w:sz w:val="28"/>
          <w:szCs w:val="32"/>
        </w:rPr>
        <w:tab/>
        <w:t>-  4 PDF</w:t>
      </w:r>
    </w:p>
    <w:p w14:paraId="1FA8D257" w14:textId="77777777" w:rsidR="00FF14EF" w:rsidRDefault="00FF14EF" w:rsidP="00FF14E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• III miejsce -  3 PDF</w:t>
      </w:r>
    </w:p>
    <w:p w14:paraId="2A9A1E03" w14:textId="77777777" w:rsidR="00FF14EF" w:rsidRDefault="00FF14EF" w:rsidP="00FF14E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• IV miejsce -  2 PDF</w:t>
      </w:r>
    </w:p>
    <w:p w14:paraId="757E1AB9" w14:textId="77777777" w:rsidR="00FF14EF" w:rsidRDefault="00FF14EF" w:rsidP="00FF14EF">
      <w:pPr>
        <w:autoSpaceDE w:val="0"/>
        <w:autoSpaceDN w:val="0"/>
        <w:adjustRightInd w:val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• V miejsce </w:t>
      </w:r>
      <w:r>
        <w:rPr>
          <w:sz w:val="28"/>
          <w:szCs w:val="32"/>
        </w:rPr>
        <w:tab/>
        <w:t xml:space="preserve"> -  1 PDF</w:t>
      </w:r>
    </w:p>
    <w:p w14:paraId="01D42FE9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443EA522" w14:textId="77777777" w:rsidR="00FF14EF" w:rsidRDefault="00FF14EF" w:rsidP="00FF14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Ilekroć w punkcie 1 jest mowa o zwycięzcach w parach i teamach, </w:t>
      </w:r>
      <w:r>
        <w:rPr>
          <w:sz w:val="28"/>
          <w:szCs w:val="32"/>
        </w:rPr>
        <w:br/>
        <w:t>to w punktacji długofalowej rozumie się przez to przydzielenie stosownej ilości PDF każdemu zawodnikowi z osobna.</w:t>
      </w:r>
    </w:p>
    <w:p w14:paraId="3251D8A1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08F069B7" w14:textId="77777777" w:rsidR="00FF14EF" w:rsidRDefault="00FF14EF" w:rsidP="00FF14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 przypadku miejsc dzielonych w poszczególnych konkurencjach </w:t>
      </w:r>
      <w:r>
        <w:rPr>
          <w:sz w:val="28"/>
          <w:szCs w:val="32"/>
        </w:rPr>
        <w:br/>
        <w:t xml:space="preserve">przyznaje się liczby PDF w wysokości średniej arytmetycznej, </w:t>
      </w:r>
      <w:r>
        <w:rPr>
          <w:sz w:val="28"/>
          <w:szCs w:val="32"/>
        </w:rPr>
        <w:br/>
        <w:t>a ułamki zaokrągla się w górę do pełnych liczb.</w:t>
      </w:r>
    </w:p>
    <w:p w14:paraId="0A144110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4610C367" w14:textId="77777777" w:rsidR="00FF14EF" w:rsidRDefault="00FF14EF" w:rsidP="00FF14E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przypadku równej ilości PDF o wyższym miejscu w klasyfikacji kongresowej decyduje wyższe miejsce w turnieju indywidualnym,</w:t>
      </w:r>
      <w:r>
        <w:rPr>
          <w:sz w:val="28"/>
          <w:szCs w:val="32"/>
        </w:rPr>
        <w:br/>
        <w:t xml:space="preserve">a następnie w turnieju teamów, par na </w:t>
      </w:r>
      <w:proofErr w:type="spellStart"/>
      <w:r>
        <w:rPr>
          <w:sz w:val="28"/>
          <w:szCs w:val="32"/>
        </w:rPr>
        <w:t>maxy</w:t>
      </w:r>
      <w:proofErr w:type="spellEnd"/>
      <w:r>
        <w:rPr>
          <w:sz w:val="28"/>
          <w:szCs w:val="32"/>
        </w:rPr>
        <w:t xml:space="preserve"> i par na </w:t>
      </w:r>
      <w:proofErr w:type="spellStart"/>
      <w:r>
        <w:rPr>
          <w:sz w:val="28"/>
          <w:szCs w:val="32"/>
        </w:rPr>
        <w:t>impy</w:t>
      </w:r>
      <w:proofErr w:type="spellEnd"/>
      <w:r>
        <w:rPr>
          <w:sz w:val="28"/>
          <w:szCs w:val="32"/>
        </w:rPr>
        <w:t xml:space="preserve">. </w:t>
      </w:r>
      <w:r>
        <w:rPr>
          <w:sz w:val="28"/>
          <w:szCs w:val="32"/>
        </w:rPr>
        <w:br/>
      </w:r>
      <w:r>
        <w:rPr>
          <w:sz w:val="28"/>
          <w:szCs w:val="32"/>
        </w:rPr>
        <w:lastRenderedPageBreak/>
        <w:t>Brak możliwości wyłonienia zwycięzcy na tej podstawie, rozstrzygnięty zostanie w drodze losowania.</w:t>
      </w:r>
    </w:p>
    <w:p w14:paraId="0C250FED" w14:textId="77777777" w:rsidR="00FF14EF" w:rsidRDefault="00FF14EF" w:rsidP="00FF14E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E0B1D8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III. Zasady gry.</w:t>
      </w:r>
    </w:p>
    <w:p w14:paraId="3B136E88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738420AF" w14:textId="77777777" w:rsidR="00FF14EF" w:rsidRDefault="00FF14EF" w:rsidP="00FF14EF">
      <w:pPr>
        <w:pStyle w:val="Tekstpodstawowy"/>
        <w:numPr>
          <w:ilvl w:val="6"/>
          <w:numId w:val="3"/>
        </w:numPr>
        <w:rPr>
          <w:sz w:val="28"/>
        </w:rPr>
      </w:pPr>
      <w:r>
        <w:rPr>
          <w:sz w:val="28"/>
        </w:rPr>
        <w:t xml:space="preserve">Turnieje: indywidualny, par i teamów przeprowadza się według zasad </w:t>
      </w:r>
      <w:r>
        <w:rPr>
          <w:sz w:val="28"/>
        </w:rPr>
        <w:br/>
        <w:t>i przepisów Polskiego Związku Brydża Sportowego.</w:t>
      </w:r>
    </w:p>
    <w:p w14:paraId="2EE6CC24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67325093" w14:textId="77777777" w:rsidR="00FF14EF" w:rsidRDefault="00FF14EF" w:rsidP="00FF14EF">
      <w:pPr>
        <w:numPr>
          <w:ilvl w:val="6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Kwestie szczegółowych zasad przeprowadzania turniejów </w:t>
      </w:r>
      <w:r>
        <w:rPr>
          <w:sz w:val="28"/>
          <w:szCs w:val="32"/>
        </w:rPr>
        <w:br/>
        <w:t xml:space="preserve">i klasyfikowania w nich uczestników, organizator powierza Sędziemu Mistrzostw, który zobowiązany będzie zaznajomić zawodników </w:t>
      </w:r>
      <w:r>
        <w:rPr>
          <w:sz w:val="28"/>
          <w:szCs w:val="32"/>
        </w:rPr>
        <w:br/>
        <w:t>z tymi zasadami.</w:t>
      </w:r>
    </w:p>
    <w:p w14:paraId="104A0CE5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03DD597A" w14:textId="77777777" w:rsidR="00FF14EF" w:rsidRDefault="00FF14EF" w:rsidP="00FF14EF">
      <w:pPr>
        <w:numPr>
          <w:ilvl w:val="6"/>
          <w:numId w:val="3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We wszystkich turniejach zobowiązuje się uczestników </w:t>
      </w:r>
      <w:r>
        <w:rPr>
          <w:sz w:val="28"/>
          <w:szCs w:val="32"/>
        </w:rPr>
        <w:br/>
        <w:t xml:space="preserve">do przestrzegania przepisów PZBS oraz prowadzenia licytacji </w:t>
      </w:r>
      <w:r>
        <w:rPr>
          <w:sz w:val="28"/>
          <w:szCs w:val="32"/>
        </w:rPr>
        <w:br/>
        <w:t>przy użyciu kaset licytacyjnych (</w:t>
      </w:r>
      <w:proofErr w:type="spellStart"/>
      <w:r>
        <w:rPr>
          <w:sz w:val="28"/>
          <w:szCs w:val="32"/>
        </w:rPr>
        <w:t>bidding-box’ów</w:t>
      </w:r>
      <w:proofErr w:type="spellEnd"/>
      <w:r>
        <w:rPr>
          <w:sz w:val="28"/>
          <w:szCs w:val="32"/>
        </w:rPr>
        <w:t>).</w:t>
      </w:r>
    </w:p>
    <w:p w14:paraId="5DBE5E35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6B30FCA1" w14:textId="77777777" w:rsidR="00FF14EF" w:rsidRDefault="00FF14EF" w:rsidP="00FF14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 w:rsidRPr="000E7226">
        <w:rPr>
          <w:sz w:val="28"/>
          <w:szCs w:val="32"/>
        </w:rPr>
        <w:t>Zabrania się stosowania systemów licytacyjnych wysoce sztucznych</w:t>
      </w:r>
      <w:r>
        <w:rPr>
          <w:sz w:val="28"/>
          <w:szCs w:val="32"/>
        </w:rPr>
        <w:t>.</w:t>
      </w:r>
    </w:p>
    <w:p w14:paraId="5158A379" w14:textId="77777777" w:rsidR="00FF14EF" w:rsidRPr="000E7226" w:rsidRDefault="00FF14EF" w:rsidP="00FF14EF">
      <w:pPr>
        <w:autoSpaceDE w:val="0"/>
        <w:autoSpaceDN w:val="0"/>
        <w:adjustRightInd w:val="0"/>
        <w:ind w:left="360"/>
        <w:jc w:val="both"/>
        <w:rPr>
          <w:sz w:val="28"/>
          <w:szCs w:val="32"/>
        </w:rPr>
      </w:pPr>
    </w:p>
    <w:p w14:paraId="508443E1" w14:textId="77777777" w:rsidR="00FF14EF" w:rsidRDefault="00FF14EF" w:rsidP="00FF14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Wszystkie odzywki do wysokości 3 NT włącznie, mogące być niezrozumiałe dla przeciwników, należy sygnalizować poprzez położenie na stół </w:t>
      </w:r>
      <w:r>
        <w:rPr>
          <w:sz w:val="28"/>
          <w:szCs w:val="32"/>
        </w:rPr>
        <w:br/>
        <w:t>kartonika ALERT.</w:t>
      </w:r>
    </w:p>
    <w:p w14:paraId="7D2CF04B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400B5A1E" w14:textId="77777777" w:rsidR="00FF14EF" w:rsidRDefault="00FF14EF" w:rsidP="00FF14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Wszystkie odzywki skaczące należy akcentować poprzez położenie na stół kartonika STOP. Po odzywce skaczącej nie wolno przeciwnikowi licytować do chwili, gdy kartonik ten nie zostanie schowany ponownie do kasety.</w:t>
      </w:r>
    </w:p>
    <w:p w14:paraId="0E8D07E5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53748B3F" w14:textId="77777777" w:rsidR="00FF14EF" w:rsidRDefault="00FF14EF" w:rsidP="00FF14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Wszelkie sytuacje sporne w grze rozstrzyga Sędzia Mistrzostw.</w:t>
      </w:r>
    </w:p>
    <w:p w14:paraId="390ECC6D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07C53197" w14:textId="77777777" w:rsidR="00FF14EF" w:rsidRDefault="00FF14EF" w:rsidP="00FF14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W turnieju par i teamów przyjmuje się formułę OPEN, </w:t>
      </w:r>
      <w:r>
        <w:rPr>
          <w:sz w:val="28"/>
          <w:szCs w:val="32"/>
        </w:rPr>
        <w:br/>
        <w:t xml:space="preserve">przez co rozumie się, że uczestnicy Mistrzostw mogą się w nich dobierać bez konieczności reprezentowania tej samej jednostki organizacyjnej (RDLP, </w:t>
      </w:r>
      <w:r>
        <w:rPr>
          <w:sz w:val="28"/>
          <w:szCs w:val="32"/>
        </w:rPr>
        <w:br/>
      </w:r>
      <w:proofErr w:type="spellStart"/>
      <w:r>
        <w:rPr>
          <w:sz w:val="28"/>
          <w:szCs w:val="32"/>
        </w:rPr>
        <w:t>n-ctwo</w:t>
      </w:r>
      <w:proofErr w:type="spellEnd"/>
      <w:r>
        <w:rPr>
          <w:sz w:val="28"/>
          <w:szCs w:val="32"/>
        </w:rPr>
        <w:t xml:space="preserve">, ZUL itp.). Jednak do uzyskania tytułu Drużynowego Mistrza Polski Leśników i kolejnych Wicemistrzów w turnieju teamów, stawia się warunek, że teamy muszą swoją nazwą nawiązywać do reprezentowanych jednostek </w:t>
      </w:r>
      <w:r>
        <w:rPr>
          <w:sz w:val="28"/>
          <w:szCs w:val="32"/>
        </w:rPr>
        <w:br/>
        <w:t xml:space="preserve">i musi się w nich znajdować co najmniej dwóch zawodników pozostających z tą jednostką w związku. </w:t>
      </w:r>
    </w:p>
    <w:p w14:paraId="330C25FA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7419C388" w14:textId="77777777" w:rsidR="00FF14EF" w:rsidRDefault="00FF14EF" w:rsidP="00FF14EF">
      <w:pPr>
        <w:pStyle w:val="Tekstpodstawowy"/>
      </w:pPr>
      <w:r>
        <w:rPr>
          <w:sz w:val="28"/>
        </w:rPr>
        <w:t>Dopuszcza się możliwość wystawienia kilku zespołów w ramach reprezentowania jednej jednostki.</w:t>
      </w:r>
    </w:p>
    <w:p w14:paraId="1B6F1ED6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10FEB6E9" w14:textId="77777777" w:rsidR="00FF14EF" w:rsidRDefault="00FF14EF" w:rsidP="00FF14E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6BBC0D8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3BE1DAC9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32"/>
          <w:szCs w:val="32"/>
        </w:rPr>
        <w:t>IV. Uwagi końcowe.</w:t>
      </w:r>
    </w:p>
    <w:p w14:paraId="62933353" w14:textId="77777777" w:rsidR="00FF14EF" w:rsidRDefault="00FF14EF" w:rsidP="00FF14EF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4424DCFB" w14:textId="77777777" w:rsidR="00FF14EF" w:rsidRDefault="00FF14EF" w:rsidP="00FF14EF">
      <w:pPr>
        <w:numPr>
          <w:ilvl w:val="6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>W sprawach nieuregulowanych postanowieniami niniejszego regulaminu obowiązują:</w:t>
      </w:r>
    </w:p>
    <w:p w14:paraId="553E5D41" w14:textId="77777777" w:rsidR="00FF14EF" w:rsidRDefault="00FF14EF" w:rsidP="00FF14EF">
      <w:pPr>
        <w:pStyle w:val="Nagwek6"/>
        <w:spacing w:before="100" w:beforeAutospacing="1" w:after="100" w:afterAutospacing="1"/>
        <w:ind w:left="1151" w:hanging="43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przepisy PZBS</w:t>
      </w:r>
    </w:p>
    <w:p w14:paraId="548C58CF" w14:textId="77777777" w:rsidR="00FF14EF" w:rsidRDefault="00FF14EF" w:rsidP="00FF14EF">
      <w:pPr>
        <w:pStyle w:val="Nagwek6"/>
        <w:spacing w:before="100" w:beforeAutospacing="1" w:after="100" w:afterAutospacing="1"/>
        <w:ind w:left="1151" w:hanging="431"/>
        <w:rPr>
          <w:sz w:val="28"/>
        </w:rPr>
      </w:pPr>
      <w:r>
        <w:rPr>
          <w:b w:val="0"/>
          <w:bCs w:val="0"/>
          <w:sz w:val="28"/>
        </w:rPr>
        <w:t>rozstrzygnięcie Komitetu Organizacyjnego Mistrzostw.</w:t>
      </w:r>
    </w:p>
    <w:p w14:paraId="2737E101" w14:textId="77777777" w:rsidR="00FF14EF" w:rsidRDefault="00FF14EF" w:rsidP="00FF14EF">
      <w:pPr>
        <w:numPr>
          <w:ilvl w:val="6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Organizator zastrzega sobie prawo interpretacji i dokonywania korekt </w:t>
      </w:r>
      <w:r>
        <w:rPr>
          <w:sz w:val="28"/>
          <w:szCs w:val="32"/>
        </w:rPr>
        <w:br/>
        <w:t>w niniejszym regulaminie.</w:t>
      </w:r>
    </w:p>
    <w:p w14:paraId="25BFBB1B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4779C92F" w14:textId="533EE3BF" w:rsidR="00FF14EF" w:rsidRDefault="00FF14EF" w:rsidP="00FF14EF">
      <w:pPr>
        <w:numPr>
          <w:ilvl w:val="6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Na sali gry obowiązuje bezwzględny zakaz palenia tytoniu oraz spożywania napojów alkoholowych,  a uczestnicy zobowiązani są do przestrzegania ładu i porządku </w:t>
      </w:r>
      <w:r>
        <w:rPr>
          <w:sz w:val="28"/>
          <w:szCs w:val="32"/>
        </w:rPr>
        <w:br/>
        <w:t>oraz zasad sportowego zachowania.</w:t>
      </w:r>
    </w:p>
    <w:p w14:paraId="2627E9C4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643FC7F0" w14:textId="77777777" w:rsidR="00FF14EF" w:rsidRDefault="00FF14EF" w:rsidP="00FF14EF">
      <w:pPr>
        <w:numPr>
          <w:ilvl w:val="6"/>
          <w:numId w:val="5"/>
        </w:numPr>
        <w:autoSpaceDE w:val="0"/>
        <w:autoSpaceDN w:val="0"/>
        <w:adjustRightInd w:val="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Nagrody, puchary i inne upominki nieodebrane na uroczystym rozdaniu nagród nie będą przysyłane pocztą. </w:t>
      </w:r>
    </w:p>
    <w:p w14:paraId="7DE623D1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00F8FCC5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6B05BE25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565C9491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38BC5F1C" w14:textId="77777777" w:rsidR="00FF14EF" w:rsidRDefault="00FF14EF" w:rsidP="00FF14EF">
      <w:pPr>
        <w:autoSpaceDE w:val="0"/>
        <w:autoSpaceDN w:val="0"/>
        <w:adjustRightInd w:val="0"/>
        <w:jc w:val="both"/>
        <w:rPr>
          <w:sz w:val="28"/>
          <w:szCs w:val="32"/>
        </w:rPr>
      </w:pPr>
    </w:p>
    <w:p w14:paraId="2D99863F" w14:textId="6BAE0A3A" w:rsidR="00FF14EF" w:rsidRDefault="00FF14EF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Pr="003D26D7">
        <w:rPr>
          <w:bCs/>
          <w:sz w:val="28"/>
          <w:szCs w:val="28"/>
        </w:rPr>
        <w:t>Organizator :</w:t>
      </w:r>
    </w:p>
    <w:p w14:paraId="0ECB4CFB" w14:textId="2855010B" w:rsidR="00A94836" w:rsidRDefault="00A94836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</w:p>
    <w:p w14:paraId="6015BDE3" w14:textId="3D22A4D3" w:rsidR="00A94836" w:rsidRDefault="00A94836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</w:p>
    <w:p w14:paraId="751A1A0D" w14:textId="77777777" w:rsidR="00A94836" w:rsidRPr="003D26D7" w:rsidRDefault="00A94836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</w:p>
    <w:p w14:paraId="75BFE6E4" w14:textId="77777777" w:rsidR="00FF14EF" w:rsidRDefault="00FF14EF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</w:p>
    <w:p w14:paraId="5E09A805" w14:textId="77777777" w:rsidR="00FF14EF" w:rsidRDefault="00FF14EF" w:rsidP="00FF14EF">
      <w:pPr>
        <w:pStyle w:val="Sty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</w:p>
    <w:p w14:paraId="337FB6F0" w14:textId="77777777" w:rsidR="00FF14EF" w:rsidRDefault="00FF14EF" w:rsidP="00FF14EF">
      <w:pPr>
        <w:jc w:val="both"/>
        <w:rPr>
          <w:sz w:val="28"/>
        </w:rPr>
      </w:pPr>
    </w:p>
    <w:p w14:paraId="4599D6F9" w14:textId="77777777" w:rsidR="00FF14EF" w:rsidRDefault="00FF14EF" w:rsidP="00FF14EF">
      <w:pPr>
        <w:jc w:val="both"/>
      </w:pPr>
    </w:p>
    <w:p w14:paraId="39D8FABB" w14:textId="77777777" w:rsidR="00FF14EF" w:rsidRDefault="00FF14EF" w:rsidP="00FF14EF">
      <w:pPr>
        <w:jc w:val="both"/>
      </w:pPr>
    </w:p>
    <w:p w14:paraId="54179D77" w14:textId="77777777" w:rsidR="00FF14EF" w:rsidRDefault="00FF14EF" w:rsidP="00FF14EF">
      <w:pPr>
        <w:jc w:val="both"/>
      </w:pPr>
    </w:p>
    <w:p w14:paraId="2900CDA7" w14:textId="77777777" w:rsidR="00FF14EF" w:rsidRDefault="00FF14EF" w:rsidP="00FF14EF">
      <w:pPr>
        <w:jc w:val="both"/>
      </w:pPr>
    </w:p>
    <w:p w14:paraId="1EDE36F8" w14:textId="77777777" w:rsidR="00FF14EF" w:rsidRDefault="00FF14EF" w:rsidP="00FF14EF">
      <w:pPr>
        <w:rPr>
          <w:vanish/>
          <w:color w:val="F5E4B7"/>
          <w:sz w:val="17"/>
          <w:szCs w:val="17"/>
        </w:rPr>
      </w:pPr>
      <w:r>
        <w:rPr>
          <w:noProof/>
          <w:color w:val="F5E4B7"/>
          <w:sz w:val="17"/>
          <w:szCs w:val="17"/>
        </w:rPr>
        <mc:AlternateContent>
          <mc:Choice Requires="wps">
            <w:drawing>
              <wp:inline distT="0" distB="0" distL="0" distR="0" wp14:anchorId="3AB5C8C7" wp14:editId="6AE44D76">
                <wp:extent cx="304800" cy="304800"/>
                <wp:effectExtent l="0" t="0" r="0" b="0"/>
                <wp:docPr id="1" name="lightbox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DBEE9" id="lightboxImage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EF7D84" w14:textId="77777777" w:rsidR="00FF14EF" w:rsidRDefault="00000000" w:rsidP="00FF14EF">
      <w:pPr>
        <w:rPr>
          <w:vanish/>
          <w:color w:val="F5E4B7"/>
          <w:sz w:val="17"/>
          <w:szCs w:val="17"/>
        </w:rPr>
      </w:pPr>
      <w:hyperlink r:id="rId7" w:history="1"/>
      <w:hyperlink r:id="rId8" w:history="1"/>
    </w:p>
    <w:p w14:paraId="77AF1E58" w14:textId="77777777" w:rsidR="00FF14EF" w:rsidRDefault="00FF14EF" w:rsidP="00FF14EF">
      <w:pPr>
        <w:rPr>
          <w:vanish/>
          <w:color w:val="F5E4B7"/>
          <w:sz w:val="17"/>
          <w:szCs w:val="17"/>
        </w:rPr>
      </w:pPr>
      <w:r>
        <w:rPr>
          <w:noProof/>
          <w:vanish/>
          <w:color w:val="F5E4B7"/>
          <w:sz w:val="17"/>
          <w:szCs w:val="17"/>
        </w:rPr>
        <w:drawing>
          <wp:inline distT="0" distB="0" distL="0" distR="0" wp14:anchorId="537C9988" wp14:editId="6E1AE55F">
            <wp:extent cx="304800" cy="304800"/>
            <wp:effectExtent l="19050" t="0" r="0" b="0"/>
            <wp:docPr id="3" name="Obraz 3" descr="load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a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C1DAB" w14:textId="77777777" w:rsidR="00FF14EF" w:rsidRDefault="00FF14EF" w:rsidP="00FF14EF">
      <w:pPr>
        <w:rPr>
          <w:vanish/>
          <w:color w:val="F5E4B7"/>
          <w:sz w:val="17"/>
          <w:szCs w:val="17"/>
        </w:rPr>
      </w:pPr>
      <w:r>
        <w:rPr>
          <w:noProof/>
          <w:vanish/>
          <w:color w:val="F5E4B7"/>
          <w:sz w:val="17"/>
          <w:szCs w:val="17"/>
        </w:rPr>
        <w:drawing>
          <wp:inline distT="0" distB="0" distL="0" distR="0" wp14:anchorId="18DE6E17" wp14:editId="28323682">
            <wp:extent cx="628650" cy="209550"/>
            <wp:effectExtent l="19050" t="0" r="0" b="0"/>
            <wp:docPr id="4" name="Obraz 4" descr="closelab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selab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ADACC" w14:textId="77777777" w:rsidR="00FF14EF" w:rsidRDefault="00FF14EF" w:rsidP="00FF14EF"/>
    <w:p w14:paraId="3328AE5C" w14:textId="77777777" w:rsidR="00FF14EF" w:rsidRDefault="00FF14EF" w:rsidP="00FF14EF"/>
    <w:p w14:paraId="71E6C077" w14:textId="77777777" w:rsidR="005C1A36" w:rsidRDefault="005C1A36"/>
    <w:sectPr w:rsidR="005C1A36" w:rsidSect="00AA4A34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7ACD" w14:textId="77777777" w:rsidR="000122AF" w:rsidRDefault="000122AF">
      <w:r>
        <w:separator/>
      </w:r>
    </w:p>
  </w:endnote>
  <w:endnote w:type="continuationSeparator" w:id="0">
    <w:p w14:paraId="4AA9D991" w14:textId="77777777" w:rsidR="000122AF" w:rsidRDefault="000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DE03" w14:textId="77777777" w:rsidR="00D479EE" w:rsidRDefault="00FF1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8EE931" w14:textId="77777777" w:rsidR="00D479E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9F5" w14:textId="77777777" w:rsidR="00D479EE" w:rsidRDefault="00FF1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2B2FE4" w14:textId="77777777" w:rsidR="00D479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9E93" w14:textId="77777777" w:rsidR="000122AF" w:rsidRDefault="000122AF">
      <w:r>
        <w:separator/>
      </w:r>
    </w:p>
  </w:footnote>
  <w:footnote w:type="continuationSeparator" w:id="0">
    <w:p w14:paraId="34524BC7" w14:textId="77777777" w:rsidR="000122AF" w:rsidRDefault="0001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72B"/>
    <w:multiLevelType w:val="hybridMultilevel"/>
    <w:tmpl w:val="F25C7840"/>
    <w:lvl w:ilvl="0" w:tplc="1766E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B1724"/>
    <w:multiLevelType w:val="hybridMultilevel"/>
    <w:tmpl w:val="108AC17A"/>
    <w:lvl w:ilvl="0" w:tplc="B29230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D5856"/>
    <w:multiLevelType w:val="multilevel"/>
    <w:tmpl w:val="13421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8B138CA"/>
    <w:multiLevelType w:val="multilevel"/>
    <w:tmpl w:val="E9A64632"/>
    <w:lvl w:ilvl="0">
      <w:start w:val="1"/>
      <w:numFmt w:val="upperRoman"/>
      <w:pStyle w:val="Nagwek1"/>
      <w:lvlText w:val="%1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none"/>
      <w:pStyle w:val="Nagwek2"/>
      <w:isLgl/>
      <w:lvlText w:val="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7D0330EF"/>
    <w:multiLevelType w:val="multilevel"/>
    <w:tmpl w:val="FA7C3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17054553">
    <w:abstractNumId w:val="0"/>
  </w:num>
  <w:num w:numId="2" w16cid:durableId="1151018868">
    <w:abstractNumId w:val="3"/>
  </w:num>
  <w:num w:numId="3" w16cid:durableId="911692740">
    <w:abstractNumId w:val="4"/>
  </w:num>
  <w:num w:numId="4" w16cid:durableId="1616672558">
    <w:abstractNumId w:val="1"/>
  </w:num>
  <w:num w:numId="5" w16cid:durableId="209015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AD"/>
    <w:rsid w:val="000122AF"/>
    <w:rsid w:val="000634E3"/>
    <w:rsid w:val="005C1A36"/>
    <w:rsid w:val="007211AD"/>
    <w:rsid w:val="007562EC"/>
    <w:rsid w:val="007954CF"/>
    <w:rsid w:val="00A3680B"/>
    <w:rsid w:val="00A94836"/>
    <w:rsid w:val="00B02CA4"/>
    <w:rsid w:val="00B12D69"/>
    <w:rsid w:val="00C33A04"/>
    <w:rsid w:val="00E734ED"/>
    <w:rsid w:val="00EA062A"/>
    <w:rsid w:val="00FD0FFC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D066"/>
  <w15:chartTrackingRefBased/>
  <w15:docId w15:val="{F366408E-2AA9-4A10-9440-0D1968E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4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F14E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F14EF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F14E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F14E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F14E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F14EF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F14E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F14E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4E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F14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F14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F14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F14E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F14E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F1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F14E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F14EF"/>
    <w:rPr>
      <w:rFonts w:ascii="Arial" w:eastAsia="Times New Roman" w:hAnsi="Arial" w:cs="Arial"/>
      <w:lang w:eastAsia="pl-PL"/>
    </w:rPr>
  </w:style>
  <w:style w:type="paragraph" w:customStyle="1" w:styleId="Styl">
    <w:name w:val="Styl"/>
    <w:rsid w:val="00FF14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1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1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F14EF"/>
  </w:style>
  <w:style w:type="paragraph" w:styleId="Tekstpodstawowy">
    <w:name w:val="Body Text"/>
    <w:basedOn w:val="Normalny"/>
    <w:link w:val="TekstpodstawowyZnak"/>
    <w:rsid w:val="00FF14EF"/>
    <w:pPr>
      <w:autoSpaceDE w:val="0"/>
      <w:autoSpaceDN w:val="0"/>
      <w:adjustRightInd w:val="0"/>
      <w:jc w:val="both"/>
    </w:pPr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FF14EF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zybkiem.pl/subp.php?idp=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rzybkiem.pl/subp.php?idp=k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Marek Wyżlic</dc:creator>
  <cp:keywords/>
  <dc:description/>
  <cp:lastModifiedBy>1217 N.Solec Kujawski Lucyna Kowalke</cp:lastModifiedBy>
  <cp:revision>2</cp:revision>
  <dcterms:created xsi:type="dcterms:W3CDTF">2022-08-19T09:24:00Z</dcterms:created>
  <dcterms:modified xsi:type="dcterms:W3CDTF">2022-08-19T09:24:00Z</dcterms:modified>
</cp:coreProperties>
</file>